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15" w:rsidRDefault="007145FC">
      <w:pPr>
        <w:pStyle w:val="Kopfzeile"/>
        <w:tabs>
          <w:tab w:val="clear" w:pos="4536"/>
          <w:tab w:val="clear" w:pos="9072"/>
        </w:tabs>
        <w:spacing w:after="240"/>
        <w:rPr>
          <w:b/>
          <w:bCs/>
          <w:spacing w:val="20"/>
          <w:sz w:val="48"/>
          <w:szCs w:val="48"/>
        </w:rPr>
      </w:pPr>
      <w:r>
        <w:rPr>
          <w:b/>
          <w:bCs/>
          <w:spacing w:val="20"/>
          <w:sz w:val="42"/>
          <w:szCs w:val="42"/>
        </w:rPr>
        <w:t>Antrag</w:t>
      </w:r>
    </w:p>
    <w:p w:rsidR="00DA3315" w:rsidRDefault="007145FC">
      <w:pPr>
        <w:pStyle w:val="Kopfzeile"/>
        <w:tabs>
          <w:tab w:val="clear" w:pos="4536"/>
          <w:tab w:val="clear" w:pos="9072"/>
          <w:tab w:val="left" w:pos="5954"/>
          <w:tab w:val="left" w:pos="8564"/>
        </w:tabs>
        <w:spacing w:after="240"/>
        <w:rPr>
          <w:spacing w:val="20"/>
          <w:sz w:val="28"/>
          <w:szCs w:val="28"/>
        </w:rPr>
      </w:pPr>
      <w:r>
        <w:rPr>
          <w:smallCaps/>
          <w:spacing w:val="-1"/>
        </w:rPr>
        <w:t>ZU TAGESORDNUNGSPUNKT NR</w:t>
      </w:r>
      <w:r>
        <w:rPr>
          <w:spacing w:val="-1"/>
        </w:rPr>
        <w:t>:</w:t>
      </w:r>
      <w:r>
        <w:rPr>
          <w:spacing w:val="20"/>
          <w:sz w:val="28"/>
          <w:szCs w:val="28"/>
        </w:rPr>
        <w:tab/>
      </w:r>
      <w:r>
        <w:rPr>
          <w:spacing w:val="20"/>
          <w:sz w:val="28"/>
          <w:szCs w:val="28"/>
        </w:rPr>
        <w:tab/>
      </w:r>
    </w:p>
    <w:tbl>
      <w:tblPr>
        <w:tblStyle w:val="TableNormal"/>
        <w:tblW w:w="92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88"/>
        <w:gridCol w:w="2693"/>
        <w:gridCol w:w="1842"/>
        <w:gridCol w:w="3261"/>
      </w:tblGrid>
      <w:tr w:rsidR="00DA3315">
        <w:trPr>
          <w:trHeight w:val="3108"/>
        </w:trPr>
        <w:tc>
          <w:tcPr>
            <w:tcW w:w="418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A3315" w:rsidRDefault="007145FC">
            <w:pPr>
              <w:pStyle w:val="Kopfzeile"/>
              <w:tabs>
                <w:tab w:val="clear" w:pos="4536"/>
                <w:tab w:val="clear" w:pos="9072"/>
              </w:tabs>
            </w:pPr>
            <w:r>
              <w:rPr>
                <w:noProof/>
              </w:rPr>
              <w:drawing>
                <wp:inline distT="0" distB="0" distL="0" distR="0">
                  <wp:extent cx="2162175" cy="17526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extLst/>
                          </a:blip>
                          <a:stretch>
                            <a:fillRect/>
                          </a:stretch>
                        </pic:blipFill>
                        <pic:spPr>
                          <a:xfrm>
                            <a:off x="0" y="0"/>
                            <a:ext cx="2162175" cy="1752600"/>
                          </a:xfrm>
                          <a:prstGeom prst="rect">
                            <a:avLst/>
                          </a:prstGeom>
                          <a:ln w="12700" cap="flat">
                            <a:noFill/>
                            <a:miter lim="400000"/>
                          </a:ln>
                          <a:effectLst/>
                        </pic:spPr>
                      </pic:pic>
                    </a:graphicData>
                  </a:graphic>
                </wp:inline>
              </w:drawing>
            </w:r>
          </w:p>
        </w:tc>
        <w:tc>
          <w:tcPr>
            <w:tcW w:w="1842"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DA3315" w:rsidRDefault="00DA3315">
            <w:pPr>
              <w:tabs>
                <w:tab w:val="left" w:pos="1490"/>
              </w:tabs>
              <w:spacing w:before="120"/>
              <w:rPr>
                <w:rFonts w:ascii="Arial" w:eastAsia="Arial" w:hAnsi="Arial" w:cs="Arial"/>
                <w:sz w:val="22"/>
                <w:szCs w:val="22"/>
              </w:rPr>
            </w:pPr>
          </w:p>
          <w:p w:rsidR="00DA3315" w:rsidRDefault="00DA3315">
            <w:pPr>
              <w:tabs>
                <w:tab w:val="left" w:pos="1490"/>
              </w:tabs>
              <w:rPr>
                <w:rFonts w:ascii="Arial" w:eastAsia="Arial" w:hAnsi="Arial" w:cs="Arial"/>
                <w:sz w:val="22"/>
                <w:szCs w:val="22"/>
              </w:rPr>
            </w:pPr>
          </w:p>
          <w:p w:rsidR="00DA3315" w:rsidRDefault="007145FC">
            <w:pPr>
              <w:tabs>
                <w:tab w:val="left" w:pos="1490"/>
              </w:tabs>
              <w:rPr>
                <w:rFonts w:ascii="Arial" w:eastAsia="Arial" w:hAnsi="Arial" w:cs="Arial"/>
                <w:sz w:val="22"/>
                <w:szCs w:val="22"/>
              </w:rPr>
            </w:pPr>
            <w:r>
              <w:rPr>
                <w:rFonts w:ascii="Arial" w:hAnsi="Arial"/>
                <w:sz w:val="22"/>
                <w:szCs w:val="22"/>
              </w:rPr>
              <w:t>Datum:</w:t>
            </w:r>
          </w:p>
          <w:p w:rsidR="00DA3315" w:rsidRDefault="00DA3315">
            <w:pPr>
              <w:tabs>
                <w:tab w:val="left" w:pos="1490"/>
              </w:tabs>
              <w:rPr>
                <w:rFonts w:ascii="Arial" w:eastAsia="Arial" w:hAnsi="Arial" w:cs="Arial"/>
                <w:sz w:val="22"/>
                <w:szCs w:val="22"/>
              </w:rPr>
            </w:pPr>
          </w:p>
          <w:p w:rsidR="00DA3315" w:rsidRDefault="007145FC">
            <w:pPr>
              <w:tabs>
                <w:tab w:val="left" w:pos="1631"/>
              </w:tabs>
              <w:spacing w:after="120"/>
              <w:rPr>
                <w:rFonts w:ascii="Arial" w:eastAsia="Arial" w:hAnsi="Arial" w:cs="Arial"/>
                <w:sz w:val="22"/>
                <w:szCs w:val="22"/>
              </w:rPr>
            </w:pPr>
            <w:r>
              <w:rPr>
                <w:rFonts w:ascii="Arial" w:hAnsi="Arial"/>
                <w:sz w:val="22"/>
                <w:szCs w:val="22"/>
              </w:rPr>
              <w:t>Antragsteller:</w:t>
            </w:r>
            <w:r>
              <w:rPr>
                <w:rFonts w:ascii="Arial Unicode MS" w:eastAsia="Arial Unicode MS" w:hAnsi="Arial Unicode MS" w:cs="Arial Unicode MS"/>
                <w:sz w:val="22"/>
                <w:szCs w:val="22"/>
              </w:rPr>
              <w:br/>
            </w:r>
          </w:p>
          <w:p w:rsidR="00DA3315" w:rsidRDefault="007145FC">
            <w:pPr>
              <w:tabs>
                <w:tab w:val="left" w:pos="1490"/>
              </w:tabs>
              <w:spacing w:after="120"/>
            </w:pPr>
            <w:r>
              <w:rPr>
                <w:rFonts w:ascii="Arial" w:hAnsi="Arial"/>
                <w:sz w:val="22"/>
                <w:szCs w:val="22"/>
              </w:rPr>
              <w:t>Verfasser/in:</w:t>
            </w:r>
          </w:p>
        </w:tc>
        <w:tc>
          <w:tcPr>
            <w:tcW w:w="3261"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DA3315" w:rsidRDefault="00DA3315">
            <w:pPr>
              <w:pStyle w:val="Beschriftung"/>
              <w:rPr>
                <w:sz w:val="22"/>
                <w:szCs w:val="22"/>
              </w:rPr>
            </w:pPr>
          </w:p>
          <w:p w:rsidR="00DA3315" w:rsidRDefault="00747923">
            <w:pPr>
              <w:rPr>
                <w:rFonts w:ascii="Arial" w:eastAsia="Arial" w:hAnsi="Arial" w:cs="Arial"/>
              </w:rPr>
            </w:pPr>
            <w:r>
              <w:rPr>
                <w:rFonts w:ascii="Arial" w:hAnsi="Arial"/>
              </w:rPr>
              <w:t>12</w:t>
            </w:r>
            <w:r w:rsidR="007145FC">
              <w:rPr>
                <w:rFonts w:ascii="Arial" w:hAnsi="Arial"/>
              </w:rPr>
              <w:t>.09.2019</w:t>
            </w:r>
            <w:r w:rsidR="007145FC">
              <w:rPr>
                <w:rFonts w:ascii="Arial Unicode MS" w:eastAsia="Arial Unicode MS" w:hAnsi="Arial Unicode MS" w:cs="Arial Unicode MS"/>
              </w:rPr>
              <w:br/>
            </w:r>
          </w:p>
          <w:p w:rsidR="00DA3315" w:rsidRDefault="007145FC">
            <w:pPr>
              <w:pStyle w:val="Beschriftung"/>
              <w:rPr>
                <w:sz w:val="22"/>
                <w:szCs w:val="22"/>
              </w:rPr>
            </w:pPr>
            <w:r>
              <w:rPr>
                <w:sz w:val="22"/>
                <w:szCs w:val="22"/>
              </w:rPr>
              <w:t>Freie Wähler Rödermark</w:t>
            </w:r>
          </w:p>
          <w:p w:rsidR="00747923" w:rsidRDefault="007145FC">
            <w:pPr>
              <w:rPr>
                <w:rFonts w:ascii="Arial" w:hAnsi="Arial"/>
                <w:i/>
                <w:iCs/>
                <w:sz w:val="22"/>
                <w:szCs w:val="22"/>
              </w:rPr>
            </w:pPr>
            <w:r>
              <w:rPr>
                <w:rFonts w:ascii="Arial Unicode MS" w:eastAsia="Arial Unicode MS" w:hAnsi="Arial Unicode MS" w:cs="Arial Unicode MS"/>
                <w:sz w:val="32"/>
                <w:szCs w:val="32"/>
              </w:rPr>
              <w:br/>
            </w:r>
          </w:p>
          <w:p w:rsidR="00DA3315" w:rsidRDefault="00747923">
            <w:r>
              <w:rPr>
                <w:rFonts w:ascii="Arial" w:hAnsi="Arial"/>
                <w:i/>
                <w:iCs/>
                <w:sz w:val="22"/>
                <w:szCs w:val="22"/>
              </w:rPr>
              <w:t>Jürgen Breslein</w:t>
            </w:r>
            <w:r>
              <w:rPr>
                <w:rFonts w:ascii="Arial" w:hAnsi="Arial"/>
                <w:i/>
                <w:iCs/>
                <w:sz w:val="22"/>
                <w:szCs w:val="22"/>
              </w:rPr>
              <w:br/>
            </w:r>
            <w:r w:rsidR="007145FC">
              <w:rPr>
                <w:rFonts w:ascii="Arial" w:hAnsi="Arial"/>
                <w:i/>
                <w:iCs/>
                <w:sz w:val="22"/>
                <w:szCs w:val="22"/>
              </w:rPr>
              <w:t>Peter Schröder</w:t>
            </w:r>
          </w:p>
        </w:tc>
      </w:tr>
      <w:tr w:rsidR="00DA3315">
        <w:trPr>
          <w:trHeight w:val="725"/>
        </w:trPr>
        <w:tc>
          <w:tcPr>
            <w:tcW w:w="928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A3315" w:rsidRDefault="007145FC">
            <w:pPr>
              <w:pStyle w:val="KeinLeerraum"/>
              <w:rPr>
                <w:rFonts w:ascii="Arial" w:eastAsia="Arial" w:hAnsi="Arial" w:cs="Arial"/>
                <w:b/>
                <w:bCs/>
                <w:sz w:val="32"/>
                <w:szCs w:val="32"/>
              </w:rPr>
            </w:pPr>
            <w:r>
              <w:rPr>
                <w:rFonts w:ascii="Arial" w:hAnsi="Arial"/>
                <w:b/>
                <w:bCs/>
                <w:sz w:val="28"/>
                <w:szCs w:val="28"/>
              </w:rPr>
              <w:t>Antrag der Freien Wähler:</w:t>
            </w:r>
            <w:r>
              <w:rPr>
                <w:rFonts w:ascii="Arial" w:hAnsi="Arial"/>
                <w:b/>
                <w:bCs/>
                <w:sz w:val="32"/>
                <w:szCs w:val="32"/>
              </w:rPr>
              <w:t xml:space="preserve"> </w:t>
            </w:r>
          </w:p>
          <w:p w:rsidR="00DA3315" w:rsidRDefault="007145FC">
            <w:pPr>
              <w:pStyle w:val="KeinLeerraum"/>
            </w:pPr>
            <w:r>
              <w:rPr>
                <w:rFonts w:ascii="Arial" w:hAnsi="Arial"/>
                <w:b/>
                <w:bCs/>
                <w:sz w:val="32"/>
                <w:szCs w:val="32"/>
              </w:rPr>
              <w:t>Versickerung Oberflächenwasser</w:t>
            </w:r>
            <w:r w:rsidR="00A5202C">
              <w:rPr>
                <w:rFonts w:ascii="Arial" w:hAnsi="Arial"/>
                <w:b/>
                <w:bCs/>
                <w:sz w:val="32"/>
                <w:szCs w:val="32"/>
              </w:rPr>
              <w:t xml:space="preserve"> und Gründächer</w:t>
            </w:r>
            <w:bookmarkStart w:id="0" w:name="_GoBack"/>
            <w:bookmarkEnd w:id="0"/>
          </w:p>
        </w:tc>
      </w:tr>
      <w:tr w:rsidR="00DA3315">
        <w:trPr>
          <w:trHeight w:val="240"/>
        </w:trPr>
        <w:tc>
          <w:tcPr>
            <w:tcW w:w="9284"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rsidR="00DA3315" w:rsidRDefault="007145FC">
            <w:pPr>
              <w:pStyle w:val="Kopfzeile"/>
              <w:tabs>
                <w:tab w:val="clear" w:pos="4536"/>
                <w:tab w:val="clear" w:pos="9072"/>
              </w:tabs>
              <w:spacing w:before="120"/>
            </w:pPr>
            <w:r>
              <w:rPr>
                <w:rFonts w:ascii="Arial" w:hAnsi="Arial"/>
                <w:sz w:val="22"/>
                <w:szCs w:val="22"/>
              </w:rPr>
              <w:t>Beratungsfolge:</w:t>
            </w:r>
          </w:p>
        </w:tc>
      </w:tr>
      <w:tr w:rsidR="00DA3315">
        <w:trPr>
          <w:trHeight w:val="200"/>
        </w:trPr>
        <w:tc>
          <w:tcPr>
            <w:tcW w:w="1488" w:type="dxa"/>
            <w:tcBorders>
              <w:top w:val="nil"/>
              <w:left w:val="single" w:sz="6" w:space="0" w:color="000000"/>
              <w:bottom w:val="nil"/>
              <w:right w:val="nil"/>
            </w:tcBorders>
            <w:shd w:val="clear" w:color="auto" w:fill="auto"/>
            <w:tcMar>
              <w:top w:w="80" w:type="dxa"/>
              <w:left w:w="80" w:type="dxa"/>
              <w:bottom w:w="80" w:type="dxa"/>
              <w:right w:w="80" w:type="dxa"/>
            </w:tcMar>
          </w:tcPr>
          <w:p w:rsidR="00DA3315" w:rsidRDefault="007145FC">
            <w:pPr>
              <w:pStyle w:val="berschrift4"/>
            </w:pPr>
            <w:r>
              <w:rPr>
                <w:sz w:val="16"/>
                <w:szCs w:val="16"/>
              </w:rPr>
              <w:t>Datum</w:t>
            </w:r>
          </w:p>
        </w:tc>
        <w:tc>
          <w:tcPr>
            <w:tcW w:w="7796" w:type="dxa"/>
            <w:gridSpan w:val="3"/>
            <w:tcBorders>
              <w:top w:val="nil"/>
              <w:left w:val="nil"/>
              <w:bottom w:val="nil"/>
              <w:right w:val="single" w:sz="6" w:space="0" w:color="000000"/>
            </w:tcBorders>
            <w:shd w:val="clear" w:color="auto" w:fill="auto"/>
            <w:tcMar>
              <w:top w:w="80" w:type="dxa"/>
              <w:left w:w="80" w:type="dxa"/>
              <w:bottom w:w="80" w:type="dxa"/>
              <w:right w:w="80" w:type="dxa"/>
            </w:tcMar>
          </w:tcPr>
          <w:p w:rsidR="00DA3315" w:rsidRDefault="007145FC">
            <w:pPr>
              <w:pStyle w:val="berschrift5"/>
            </w:pPr>
            <w:r>
              <w:t>Gremium</w:t>
            </w:r>
          </w:p>
        </w:tc>
      </w:tr>
      <w:tr w:rsidR="00DA3315">
        <w:trPr>
          <w:trHeight w:val="727"/>
        </w:trPr>
        <w:tc>
          <w:tcPr>
            <w:tcW w:w="9284" w:type="dxa"/>
            <w:gridSpan w:val="4"/>
            <w:tcBorders>
              <w:top w:val="nil"/>
              <w:left w:val="single" w:sz="6" w:space="0" w:color="000000"/>
              <w:bottom w:val="nil"/>
              <w:right w:val="single" w:sz="6" w:space="0" w:color="000000"/>
            </w:tcBorders>
            <w:shd w:val="clear" w:color="auto" w:fill="auto"/>
            <w:tcMar>
              <w:top w:w="80" w:type="dxa"/>
              <w:left w:w="80" w:type="dxa"/>
              <w:bottom w:w="80" w:type="dxa"/>
              <w:right w:w="80" w:type="dxa"/>
            </w:tcMar>
          </w:tcPr>
          <w:p w:rsidR="00DA3315" w:rsidRDefault="007145FC">
            <w:pPr>
              <w:tabs>
                <w:tab w:val="left" w:pos="1490"/>
              </w:tabs>
              <w:spacing w:before="60" w:after="120"/>
            </w:pPr>
            <w:r>
              <w:rPr>
                <w:rFonts w:ascii="Arial" w:hAnsi="Arial"/>
                <w:sz w:val="22"/>
                <w:szCs w:val="22"/>
              </w:rPr>
              <w:t>25.09</w:t>
            </w:r>
            <w:r>
              <w:rPr>
                <w:sz w:val="22"/>
                <w:szCs w:val="22"/>
              </w:rPr>
              <w:t>.2019</w:t>
            </w:r>
            <w:r>
              <w:rPr>
                <w:sz w:val="22"/>
                <w:szCs w:val="22"/>
              </w:rPr>
              <w:tab/>
            </w:r>
            <w:r>
              <w:rPr>
                <w:rFonts w:ascii="Arial" w:hAnsi="Arial"/>
                <w:sz w:val="22"/>
                <w:szCs w:val="22"/>
              </w:rPr>
              <w:t>Ausschusses für Bau, Umwelt, Stadtentwicklung und Energie</w:t>
            </w:r>
            <w:r>
              <w:rPr>
                <w:rFonts w:ascii="Arial Unicode MS" w:eastAsia="Arial Unicode MS" w:hAnsi="Arial Unicode MS" w:cs="Arial Unicode MS"/>
                <w:sz w:val="22"/>
                <w:szCs w:val="22"/>
              </w:rPr>
              <w:br/>
            </w:r>
            <w:r>
              <w:rPr>
                <w:rFonts w:ascii="Arial" w:hAnsi="Arial"/>
                <w:sz w:val="22"/>
                <w:szCs w:val="22"/>
              </w:rPr>
              <w:t>26</w:t>
            </w:r>
            <w:r>
              <w:rPr>
                <w:sz w:val="22"/>
                <w:szCs w:val="22"/>
              </w:rPr>
              <w:t>.09.2019</w:t>
            </w:r>
            <w:r>
              <w:rPr>
                <w:rFonts w:ascii="Arial" w:eastAsia="Arial" w:hAnsi="Arial" w:cs="Arial"/>
                <w:sz w:val="22"/>
                <w:szCs w:val="22"/>
              </w:rPr>
              <w:tab/>
              <w:t>Haupt-, Finanz- und Wirtschaftsf</w:t>
            </w:r>
            <w:r>
              <w:rPr>
                <w:rFonts w:ascii="Arial" w:hAnsi="Arial"/>
                <w:sz w:val="22"/>
                <w:szCs w:val="22"/>
              </w:rPr>
              <w:t>örderungsausschuss</w:t>
            </w:r>
            <w:r>
              <w:rPr>
                <w:rFonts w:ascii="Arial Unicode MS" w:eastAsia="Arial Unicode MS" w:hAnsi="Arial Unicode MS" w:cs="Arial Unicode MS"/>
                <w:sz w:val="22"/>
                <w:szCs w:val="22"/>
              </w:rPr>
              <w:br/>
            </w:r>
            <w:r>
              <w:rPr>
                <w:rFonts w:ascii="Arial" w:hAnsi="Arial"/>
                <w:sz w:val="22"/>
                <w:szCs w:val="22"/>
              </w:rPr>
              <w:t>15.10.2019</w:t>
            </w:r>
            <w:r>
              <w:rPr>
                <w:rFonts w:ascii="Arial" w:eastAsia="Arial" w:hAnsi="Arial" w:cs="Arial"/>
                <w:sz w:val="22"/>
                <w:szCs w:val="22"/>
              </w:rPr>
              <w:tab/>
              <w:t>Stadtverordnetenversammlung</w:t>
            </w:r>
          </w:p>
        </w:tc>
      </w:tr>
      <w:tr w:rsidR="00DA3315">
        <w:trPr>
          <w:trHeight w:val="248"/>
        </w:trPr>
        <w:tc>
          <w:tcPr>
            <w:tcW w:w="9284" w:type="dxa"/>
            <w:gridSpan w:val="4"/>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A3315" w:rsidRDefault="00DA3315"/>
        </w:tc>
      </w:tr>
    </w:tbl>
    <w:p w:rsidR="00DA3315" w:rsidRDefault="00DA3315">
      <w:pPr>
        <w:pStyle w:val="Kopfzeile"/>
        <w:tabs>
          <w:tab w:val="clear" w:pos="4536"/>
          <w:tab w:val="clear" w:pos="9072"/>
        </w:tabs>
        <w:rPr>
          <w:sz w:val="22"/>
          <w:szCs w:val="22"/>
        </w:rPr>
      </w:pPr>
    </w:p>
    <w:p w:rsidR="00DA3315" w:rsidRDefault="007145FC">
      <w:pPr>
        <w:rPr>
          <w:b/>
          <w:bCs/>
        </w:rPr>
      </w:pPr>
      <w:bookmarkStart w:id="1" w:name="Sachverhalt"/>
      <w:bookmarkEnd w:id="1"/>
      <w:r>
        <w:rPr>
          <w:rFonts w:eastAsia="Arial Unicode MS" w:cs="Arial Unicode MS"/>
          <w:b/>
          <w:bCs/>
          <w:u w:val="single"/>
        </w:rPr>
        <w:t>Sachverhalt/Begründung</w:t>
      </w:r>
      <w:r>
        <w:rPr>
          <w:rFonts w:eastAsia="Arial Unicode MS" w:cs="Arial Unicode MS"/>
          <w:b/>
          <w:bCs/>
        </w:rPr>
        <w:t>:</w:t>
      </w:r>
    </w:p>
    <w:p w:rsidR="00DA3315" w:rsidRDefault="00DA3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rPr>
      </w:pPr>
    </w:p>
    <w:p w:rsidR="00DA3315" w:rsidRPr="00747923" w:rsidRDefault="007145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hd w:val="clear" w:color="auto" w:fill="FEFFFE"/>
        </w:rPr>
      </w:pPr>
      <w:r w:rsidRPr="00747923">
        <w:rPr>
          <w:rFonts w:ascii="Arial" w:hAnsi="Arial" w:cs="Arial"/>
        </w:rPr>
        <w:t xml:space="preserve">Die heißen Sommer 2018/19 hatten starke Auswirkungen auf die Natur – der Wald leidet. Es hat aber auch enorme Auswirkung auf den Grundwasserspiegel, d.h. unsere langfristige Versorgung mit Trinkwasser. </w:t>
      </w:r>
      <w:r w:rsidRPr="00747923">
        <w:rPr>
          <w:rFonts w:ascii="Arial" w:hAnsi="Arial" w:cs="Arial"/>
          <w:shd w:val="clear" w:color="auto" w:fill="FEFFFE"/>
        </w:rPr>
        <w:t xml:space="preserve">Regenwasser versickert normalerweise an Ort und Stelle in den Untergrund und ist der Teil des natürlichen Wasserkreislaufes, der wesentlich zur Neubildung von Grundwasser beiträgt. </w:t>
      </w:r>
    </w:p>
    <w:p w:rsidR="00DA3315" w:rsidRPr="00747923" w:rsidRDefault="007145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Helvetica" w:hAnsi="Arial" w:cs="Arial"/>
          <w:color w:val="333333"/>
        </w:rPr>
      </w:pPr>
      <w:r w:rsidRPr="00747923">
        <w:rPr>
          <w:rFonts w:ascii="Arial" w:hAnsi="Arial" w:cs="Arial"/>
          <w:color w:val="333333"/>
          <w:shd w:val="clear" w:color="auto" w:fill="FEFFFE"/>
        </w:rPr>
        <w:t xml:space="preserve">In den meisten bebauten oder flächenhaft versiegelten Gebieten gelangt das Niederschlagswasser heute nur noch teilweise auf natürlichem Wege in den Wasserkreislauf, da es zu einem erheblichen Anteil über die Kanalisation abgeleitet wird. </w:t>
      </w:r>
      <w:r w:rsidRPr="00747923">
        <w:rPr>
          <w:rFonts w:ascii="Arial" w:hAnsi="Arial" w:cs="Arial"/>
          <w:color w:val="333333"/>
        </w:rPr>
        <w:t>Welche Möglichkeiten haben wir in Rödermark, um langfristig die Versorgung mit Wasser zu unterstützen.</w:t>
      </w:r>
    </w:p>
    <w:p w:rsidR="00DA3315" w:rsidRPr="00747923" w:rsidRDefault="007145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rPr>
      </w:pPr>
      <w:r w:rsidRPr="00747923">
        <w:rPr>
          <w:rFonts w:ascii="Arial" w:hAnsi="Arial" w:cs="Arial"/>
        </w:rPr>
        <w:t>Fakt ist: es läuft zu viel Regenwasser in den Kanal, statt es versickern zu lassen. Im Rahmen der Bauleitplanung für neue Wohn– und Gewerbegebiete ist die Versickerung von Niederschlag grundsätzlich zu prüfen und wenn es machbar ist, vorzugeben. Gegebenenfalls sind entsprechende Flächen zur zentralen Versickerung vorzusehen.</w:t>
      </w:r>
      <w:r w:rsidRPr="00747923">
        <w:rPr>
          <w:rFonts w:ascii="Arial" w:hAnsi="Arial" w:cs="Arial"/>
          <w:shd w:val="clear" w:color="auto" w:fill="FEFFFE"/>
        </w:rPr>
        <w:t xml:space="preserve"> Ziel muss es daher sein, die Flächenversiegelung auf ein Mindestmaß zu beschränken, um die oberflächig abfließenden Wassermengen zu reduzieren und den Grundwasserhaushalt möglichst wenig zu beeinträchtigen</w:t>
      </w:r>
      <w:r w:rsidRPr="00747923">
        <w:rPr>
          <w:rFonts w:ascii="Arial" w:hAnsi="Arial" w:cs="Arial"/>
        </w:rPr>
        <w:t>.</w:t>
      </w:r>
    </w:p>
    <w:p w:rsidR="00DA3315" w:rsidRPr="00747923" w:rsidRDefault="007145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rPr>
      </w:pPr>
      <w:r w:rsidRPr="00747923">
        <w:rPr>
          <w:rFonts w:ascii="Arial" w:hAnsi="Arial" w:cs="Arial"/>
        </w:rPr>
        <w:t> Die Versickerung von Regenwasser hat viele Vorteile:</w:t>
      </w:r>
    </w:p>
    <w:p w:rsidR="00DA3315" w:rsidRPr="00747923" w:rsidRDefault="007145FC">
      <w:pPr>
        <w:numPr>
          <w:ilvl w:val="0"/>
          <w:numId w:val="2"/>
        </w:numPr>
        <w:rPr>
          <w:rFonts w:ascii="Arial" w:hAnsi="Arial" w:cs="Arial"/>
          <w:color w:val="323232"/>
          <w:shd w:val="clear" w:color="auto" w:fill="FEFFFE"/>
        </w:rPr>
      </w:pPr>
      <w:r w:rsidRPr="00747923">
        <w:rPr>
          <w:rFonts w:ascii="Arial" w:hAnsi="Arial" w:cs="Arial"/>
          <w:color w:val="323232"/>
          <w:shd w:val="clear" w:color="auto" w:fill="FEFFFE"/>
        </w:rPr>
        <w:t>Entlastung des Kanalnetzes</w:t>
      </w:r>
    </w:p>
    <w:p w:rsidR="00DA3315" w:rsidRPr="00747923" w:rsidRDefault="007145FC">
      <w:pPr>
        <w:numPr>
          <w:ilvl w:val="0"/>
          <w:numId w:val="2"/>
        </w:numPr>
        <w:rPr>
          <w:rFonts w:ascii="Arial" w:hAnsi="Arial" w:cs="Arial"/>
          <w:color w:val="323232"/>
          <w:shd w:val="clear" w:color="auto" w:fill="FEFFFE"/>
        </w:rPr>
      </w:pPr>
      <w:r w:rsidRPr="00747923">
        <w:rPr>
          <w:rFonts w:ascii="Arial" w:hAnsi="Arial" w:cs="Arial"/>
          <w:color w:val="323232"/>
          <w:shd w:val="clear" w:color="auto" w:fill="FEFFFE"/>
        </w:rPr>
        <w:t>Geringere Gewässerbelastung</w:t>
      </w:r>
    </w:p>
    <w:p w:rsidR="00DA3315" w:rsidRPr="00747923" w:rsidRDefault="007145FC">
      <w:pPr>
        <w:numPr>
          <w:ilvl w:val="0"/>
          <w:numId w:val="2"/>
        </w:numPr>
        <w:rPr>
          <w:rFonts w:ascii="Arial" w:hAnsi="Arial" w:cs="Arial"/>
          <w:color w:val="323232"/>
          <w:shd w:val="clear" w:color="auto" w:fill="FEFFFE"/>
        </w:rPr>
      </w:pPr>
      <w:r w:rsidRPr="00747923">
        <w:rPr>
          <w:rFonts w:ascii="Arial" w:hAnsi="Arial" w:cs="Arial"/>
          <w:color w:val="323232"/>
          <w:shd w:val="clear" w:color="auto" w:fill="FEFFFE"/>
        </w:rPr>
        <w:lastRenderedPageBreak/>
        <w:t>Schaffung von naturnahen Lebensräumen</w:t>
      </w:r>
    </w:p>
    <w:p w:rsidR="00DA3315" w:rsidRPr="00747923" w:rsidRDefault="007145FC">
      <w:pPr>
        <w:numPr>
          <w:ilvl w:val="0"/>
          <w:numId w:val="2"/>
        </w:numPr>
        <w:rPr>
          <w:rFonts w:ascii="Arial" w:hAnsi="Arial" w:cs="Arial"/>
          <w:color w:val="323232"/>
          <w:shd w:val="clear" w:color="auto" w:fill="FEFFFE"/>
        </w:rPr>
      </w:pPr>
      <w:r w:rsidRPr="00747923">
        <w:rPr>
          <w:rFonts w:ascii="Arial" w:hAnsi="Arial" w:cs="Arial"/>
          <w:color w:val="323232"/>
          <w:shd w:val="clear" w:color="auto" w:fill="FEFFFE"/>
        </w:rPr>
        <w:t>Bessere Reinigungsleistung der Kläranlage</w:t>
      </w:r>
    </w:p>
    <w:p w:rsidR="00DA3315" w:rsidRPr="00747923" w:rsidRDefault="007145FC">
      <w:pPr>
        <w:numPr>
          <w:ilvl w:val="0"/>
          <w:numId w:val="2"/>
        </w:numPr>
        <w:rPr>
          <w:rFonts w:ascii="Arial" w:hAnsi="Arial" w:cs="Arial"/>
          <w:color w:val="323232"/>
          <w:shd w:val="clear" w:color="auto" w:fill="FEFFFE"/>
        </w:rPr>
      </w:pPr>
      <w:r w:rsidRPr="00747923">
        <w:rPr>
          <w:rFonts w:ascii="Arial" w:hAnsi="Arial" w:cs="Arial"/>
          <w:color w:val="323232"/>
          <w:shd w:val="clear" w:color="auto" w:fill="FEFFFE"/>
        </w:rPr>
        <w:t>Verbesserung der Grundwasserneubildung</w:t>
      </w:r>
    </w:p>
    <w:p w:rsidR="00DA3315" w:rsidRPr="00747923" w:rsidRDefault="00DA3315">
      <w:pPr>
        <w:rPr>
          <w:rFonts w:ascii="Arial" w:hAnsi="Arial" w:cs="Arial"/>
        </w:rPr>
      </w:pPr>
    </w:p>
    <w:p w:rsidR="00DA3315" w:rsidRPr="00747923" w:rsidRDefault="007145FC">
      <w:pPr>
        <w:rPr>
          <w:rFonts w:ascii="Arial" w:hAnsi="Arial" w:cs="Arial"/>
        </w:rPr>
      </w:pPr>
      <w:r w:rsidRPr="00747923">
        <w:rPr>
          <w:rFonts w:ascii="Arial" w:eastAsia="Arial Unicode MS" w:hAnsi="Arial" w:cs="Arial"/>
        </w:rPr>
        <w:t xml:space="preserve">Des </w:t>
      </w:r>
      <w:r w:rsidR="00747923" w:rsidRPr="00747923">
        <w:rPr>
          <w:rFonts w:ascii="Arial" w:eastAsia="Arial Unicode MS" w:hAnsi="Arial" w:cs="Arial"/>
        </w:rPr>
        <w:t>Weiteren</w:t>
      </w:r>
      <w:r w:rsidRPr="00747923">
        <w:rPr>
          <w:rFonts w:ascii="Arial" w:eastAsia="Arial Unicode MS" w:hAnsi="Arial" w:cs="Arial"/>
        </w:rPr>
        <w:t xml:space="preserve"> sollten in zukünftigen Baugebieten verstärkt Gründächer zum Einsatz kommen. Häufig werden Garagen mit Flachdächern hergestellt. Bei zukünftigen Neubauten von Garagen sollten Gründächer vorgeschrieben werden. Inzwischen gibt es auch Verfahren um Gründächer mit üblichen Dachneigungen zu erstellen. In Nieder-Roden wird </w:t>
      </w:r>
      <w:proofErr w:type="gramStart"/>
      <w:r w:rsidRPr="00747923">
        <w:rPr>
          <w:rFonts w:ascii="Arial" w:eastAsia="Arial Unicode MS" w:hAnsi="Arial" w:cs="Arial"/>
        </w:rPr>
        <w:t>zur Zeit</w:t>
      </w:r>
      <w:proofErr w:type="gramEnd"/>
      <w:r w:rsidRPr="00747923">
        <w:rPr>
          <w:rFonts w:ascii="Arial" w:eastAsia="Arial Unicode MS" w:hAnsi="Arial" w:cs="Arial"/>
        </w:rPr>
        <w:t xml:space="preserve"> ein solches Haus gebaut. Die Herstellung solcher Gebäude sollten unbedingt gefördert werden.</w:t>
      </w:r>
    </w:p>
    <w:p w:rsidR="00DA3315" w:rsidRPr="00747923" w:rsidRDefault="00DA3315">
      <w:pPr>
        <w:rPr>
          <w:rFonts w:ascii="Arial" w:hAnsi="Arial" w:cs="Arial"/>
        </w:rPr>
      </w:pPr>
    </w:p>
    <w:p w:rsidR="00DA3315" w:rsidRPr="00747923" w:rsidRDefault="007145FC">
      <w:pPr>
        <w:rPr>
          <w:rFonts w:ascii="Arial" w:hAnsi="Arial" w:cs="Arial"/>
        </w:rPr>
      </w:pPr>
      <w:r w:rsidRPr="00747923">
        <w:rPr>
          <w:rFonts w:ascii="Arial" w:eastAsia="Arial Unicode MS" w:hAnsi="Arial" w:cs="Arial"/>
        </w:rPr>
        <w:t>Vorteile von Gründächern:</w:t>
      </w:r>
    </w:p>
    <w:p w:rsidR="00DA3315" w:rsidRPr="00747923" w:rsidRDefault="007145FC">
      <w:pPr>
        <w:numPr>
          <w:ilvl w:val="0"/>
          <w:numId w:val="3"/>
        </w:numPr>
        <w:rPr>
          <w:rFonts w:ascii="Arial" w:hAnsi="Arial" w:cs="Arial"/>
        </w:rPr>
      </w:pPr>
      <w:r w:rsidRPr="00747923">
        <w:rPr>
          <w:rFonts w:ascii="Arial" w:eastAsia="Arial Unicode MS" w:hAnsi="Arial" w:cs="Arial"/>
        </w:rPr>
        <w:t>Vergrößerung des Lebensraumes für Pflanzen– und Tierwelt</w:t>
      </w:r>
    </w:p>
    <w:p w:rsidR="00DA3315" w:rsidRPr="00747923" w:rsidRDefault="007145FC">
      <w:pPr>
        <w:numPr>
          <w:ilvl w:val="0"/>
          <w:numId w:val="3"/>
        </w:numPr>
        <w:rPr>
          <w:rFonts w:ascii="Arial" w:hAnsi="Arial" w:cs="Arial"/>
        </w:rPr>
      </w:pPr>
      <w:r w:rsidRPr="00747923">
        <w:rPr>
          <w:rFonts w:ascii="Arial" w:eastAsia="Arial Unicode MS" w:hAnsi="Arial" w:cs="Arial"/>
        </w:rPr>
        <w:t>Verbesserung des Mikroklimas/Stadtklimas</w:t>
      </w:r>
    </w:p>
    <w:p w:rsidR="00DA3315" w:rsidRPr="00747923" w:rsidRDefault="007145FC">
      <w:pPr>
        <w:numPr>
          <w:ilvl w:val="0"/>
          <w:numId w:val="3"/>
        </w:numPr>
        <w:rPr>
          <w:rFonts w:ascii="Arial" w:hAnsi="Arial" w:cs="Arial"/>
        </w:rPr>
      </w:pPr>
      <w:r w:rsidRPr="00747923">
        <w:rPr>
          <w:rFonts w:ascii="Arial" w:eastAsia="Arial Unicode MS" w:hAnsi="Arial" w:cs="Arial"/>
        </w:rPr>
        <w:t>Bindung von Staub und Schadstoffen</w:t>
      </w:r>
    </w:p>
    <w:p w:rsidR="00DA3315" w:rsidRPr="00747923" w:rsidRDefault="007145FC">
      <w:pPr>
        <w:numPr>
          <w:ilvl w:val="0"/>
          <w:numId w:val="3"/>
        </w:numPr>
        <w:rPr>
          <w:rFonts w:ascii="Arial" w:hAnsi="Arial" w:cs="Arial"/>
        </w:rPr>
      </w:pPr>
      <w:r w:rsidRPr="00747923">
        <w:rPr>
          <w:rFonts w:ascii="Arial" w:eastAsia="Arial Unicode MS" w:hAnsi="Arial" w:cs="Arial"/>
        </w:rPr>
        <w:t>Regenwasserrückhaltung</w:t>
      </w:r>
    </w:p>
    <w:p w:rsidR="00DA3315" w:rsidRPr="00747923" w:rsidRDefault="007145FC">
      <w:pPr>
        <w:numPr>
          <w:ilvl w:val="0"/>
          <w:numId w:val="3"/>
        </w:numPr>
        <w:rPr>
          <w:rFonts w:ascii="Arial" w:hAnsi="Arial" w:cs="Arial"/>
        </w:rPr>
      </w:pPr>
      <w:r w:rsidRPr="00747923">
        <w:rPr>
          <w:rFonts w:ascii="Arial" w:eastAsia="Arial Unicode MS" w:hAnsi="Arial" w:cs="Arial"/>
        </w:rPr>
        <w:t>Stadt– und Landschaftsbild</w:t>
      </w:r>
    </w:p>
    <w:p w:rsidR="00DA3315" w:rsidRPr="00747923" w:rsidRDefault="007145FC">
      <w:pPr>
        <w:numPr>
          <w:ilvl w:val="0"/>
          <w:numId w:val="3"/>
        </w:numPr>
        <w:rPr>
          <w:rFonts w:ascii="Arial" w:hAnsi="Arial" w:cs="Arial"/>
        </w:rPr>
      </w:pPr>
      <w:r w:rsidRPr="00747923">
        <w:rPr>
          <w:rFonts w:ascii="Arial" w:eastAsia="Arial Unicode MS" w:hAnsi="Arial" w:cs="Arial"/>
        </w:rPr>
        <w:t>Ökologische Ausgleichsfläche</w:t>
      </w:r>
    </w:p>
    <w:p w:rsidR="00DA3315" w:rsidRPr="00747923" w:rsidRDefault="007145FC">
      <w:pPr>
        <w:numPr>
          <w:ilvl w:val="0"/>
          <w:numId w:val="3"/>
        </w:numPr>
        <w:rPr>
          <w:rFonts w:ascii="Arial" w:hAnsi="Arial" w:cs="Arial"/>
        </w:rPr>
      </w:pPr>
      <w:r w:rsidRPr="00747923">
        <w:rPr>
          <w:rFonts w:ascii="Arial" w:eastAsia="Arial Unicode MS" w:hAnsi="Arial" w:cs="Arial"/>
        </w:rPr>
        <w:t>Schutz der Dachabdichtung</w:t>
      </w:r>
    </w:p>
    <w:p w:rsidR="00DA3315" w:rsidRPr="00747923" w:rsidRDefault="007145FC">
      <w:pPr>
        <w:numPr>
          <w:ilvl w:val="0"/>
          <w:numId w:val="3"/>
        </w:numPr>
        <w:rPr>
          <w:rFonts w:ascii="Arial" w:hAnsi="Arial" w:cs="Arial"/>
        </w:rPr>
      </w:pPr>
      <w:r w:rsidRPr="00747923">
        <w:rPr>
          <w:rFonts w:ascii="Arial" w:eastAsia="Arial Unicode MS" w:hAnsi="Arial" w:cs="Arial"/>
        </w:rPr>
        <w:t>Lärmminderung</w:t>
      </w:r>
    </w:p>
    <w:p w:rsidR="00DA3315" w:rsidRPr="00747923" w:rsidRDefault="007145FC">
      <w:pPr>
        <w:numPr>
          <w:ilvl w:val="0"/>
          <w:numId w:val="3"/>
        </w:numPr>
        <w:rPr>
          <w:rFonts w:ascii="Arial" w:hAnsi="Arial" w:cs="Arial"/>
        </w:rPr>
      </w:pPr>
      <w:r w:rsidRPr="00747923">
        <w:rPr>
          <w:rFonts w:ascii="Arial" w:eastAsia="Arial Unicode MS" w:hAnsi="Arial" w:cs="Arial"/>
        </w:rPr>
        <w:t>Wärmedämmung</w:t>
      </w:r>
    </w:p>
    <w:p w:rsidR="00DA3315" w:rsidRPr="00747923" w:rsidRDefault="007145FC">
      <w:pPr>
        <w:numPr>
          <w:ilvl w:val="0"/>
          <w:numId w:val="3"/>
        </w:numPr>
        <w:rPr>
          <w:rFonts w:ascii="Arial" w:hAnsi="Arial" w:cs="Arial"/>
        </w:rPr>
      </w:pPr>
      <w:r w:rsidRPr="00747923">
        <w:rPr>
          <w:rFonts w:ascii="Arial" w:eastAsia="Arial Unicode MS" w:hAnsi="Arial" w:cs="Arial"/>
        </w:rPr>
        <w:t>Hitzeabschirmung</w:t>
      </w:r>
    </w:p>
    <w:p w:rsidR="00DA3315" w:rsidRPr="00747923" w:rsidRDefault="00DA3315">
      <w:pPr>
        <w:rPr>
          <w:rFonts w:ascii="Arial" w:hAnsi="Arial" w:cs="Arial"/>
          <w:b/>
          <w:bCs/>
          <w:u w:val="single"/>
        </w:rPr>
      </w:pPr>
    </w:p>
    <w:p w:rsidR="00DA3315" w:rsidRPr="00747923" w:rsidRDefault="007145FC">
      <w:pPr>
        <w:rPr>
          <w:rFonts w:ascii="Arial" w:hAnsi="Arial" w:cs="Arial"/>
          <w:b/>
          <w:bCs/>
          <w:u w:val="single"/>
        </w:rPr>
      </w:pPr>
      <w:r w:rsidRPr="00747923">
        <w:rPr>
          <w:rFonts w:ascii="Arial" w:eastAsia="Arial Unicode MS" w:hAnsi="Arial" w:cs="Arial"/>
          <w:b/>
          <w:bCs/>
          <w:u w:val="single"/>
        </w:rPr>
        <w:t>Beschlussvorschlag:</w:t>
      </w:r>
    </w:p>
    <w:p w:rsidR="00DA3315" w:rsidRPr="00747923" w:rsidRDefault="007145FC">
      <w:pPr>
        <w:rPr>
          <w:rFonts w:ascii="Arial" w:hAnsi="Arial" w:cs="Arial"/>
        </w:rPr>
      </w:pPr>
      <w:r w:rsidRPr="00747923">
        <w:rPr>
          <w:rFonts w:ascii="Arial" w:eastAsia="Arial Unicode MS" w:hAnsi="Arial" w:cs="Arial"/>
        </w:rPr>
        <w:t>Der Magistrat wird beauftragt,</w:t>
      </w:r>
    </w:p>
    <w:p w:rsidR="00DA3315" w:rsidRDefault="00747923" w:rsidP="00747923">
      <w:pPr>
        <w:pStyle w:val="Listenabsatz"/>
        <w:numPr>
          <w:ilvl w:val="0"/>
          <w:numId w:val="4"/>
        </w:numPr>
        <w:rPr>
          <w:rFonts w:ascii="Arial" w:hAnsi="Arial" w:cs="Arial"/>
        </w:rPr>
      </w:pPr>
      <w:r w:rsidRPr="00747923">
        <w:rPr>
          <w:rFonts w:ascii="Arial" w:hAnsi="Arial" w:cs="Arial"/>
        </w:rPr>
        <w:t>Im Rahmen der Bauleitplanung für neue Wohn– und Gewerbegebiete ist die Versickerung von Niederschlag grundsätzlich zu prüfen und wenn es machbar ist, vorzugeben</w:t>
      </w:r>
      <w:r>
        <w:rPr>
          <w:rFonts w:ascii="Arial" w:hAnsi="Arial" w:cs="Arial"/>
        </w:rPr>
        <w:t>.</w:t>
      </w:r>
    </w:p>
    <w:p w:rsidR="00747923" w:rsidRDefault="00747923" w:rsidP="00747923">
      <w:pPr>
        <w:pStyle w:val="Listenabsatz"/>
        <w:numPr>
          <w:ilvl w:val="0"/>
          <w:numId w:val="4"/>
        </w:numPr>
        <w:rPr>
          <w:rFonts w:ascii="Arial" w:hAnsi="Arial" w:cs="Arial"/>
        </w:rPr>
      </w:pPr>
      <w:r>
        <w:rPr>
          <w:rFonts w:ascii="Arial" w:hAnsi="Arial" w:cs="Arial"/>
        </w:rPr>
        <w:t>Zu prüfen, welche Förderung für die Erstellung von Versickerungen auf bebauten Grundstücken geschaffen werden können.</w:t>
      </w:r>
    </w:p>
    <w:p w:rsidR="00747923" w:rsidRDefault="00747923" w:rsidP="00747923">
      <w:pPr>
        <w:pStyle w:val="Listenabsatz"/>
        <w:numPr>
          <w:ilvl w:val="0"/>
          <w:numId w:val="4"/>
        </w:numPr>
        <w:rPr>
          <w:rFonts w:ascii="Arial" w:hAnsi="Arial" w:cs="Arial"/>
        </w:rPr>
      </w:pPr>
      <w:r>
        <w:rPr>
          <w:rFonts w:ascii="Arial" w:hAnsi="Arial" w:cs="Arial"/>
        </w:rPr>
        <w:t>Zu prüfen, ob b</w:t>
      </w:r>
      <w:r w:rsidRPr="00747923">
        <w:rPr>
          <w:rFonts w:ascii="Arial" w:hAnsi="Arial" w:cs="Arial"/>
        </w:rPr>
        <w:t xml:space="preserve">ei zukünftigen Neubauten von </w:t>
      </w:r>
      <w:r>
        <w:rPr>
          <w:rFonts w:ascii="Arial" w:hAnsi="Arial" w:cs="Arial"/>
        </w:rPr>
        <w:t xml:space="preserve">Flachdächern, besonders </w:t>
      </w:r>
      <w:r w:rsidRPr="00747923">
        <w:rPr>
          <w:rFonts w:ascii="Arial" w:hAnsi="Arial" w:cs="Arial"/>
        </w:rPr>
        <w:t>Garagen</w:t>
      </w:r>
      <w:r w:rsidR="007145FC">
        <w:rPr>
          <w:rFonts w:ascii="Arial" w:hAnsi="Arial" w:cs="Arial"/>
        </w:rPr>
        <w:t>,</w:t>
      </w:r>
      <w:r w:rsidRPr="00747923">
        <w:rPr>
          <w:rFonts w:ascii="Arial" w:hAnsi="Arial" w:cs="Arial"/>
        </w:rPr>
        <w:t xml:space="preserve"> Gründächer vorgeschrieben werden</w:t>
      </w:r>
      <w:r>
        <w:rPr>
          <w:rFonts w:ascii="Arial" w:hAnsi="Arial" w:cs="Arial"/>
        </w:rPr>
        <w:t xml:space="preserve"> können.</w:t>
      </w:r>
    </w:p>
    <w:p w:rsidR="00747923" w:rsidRPr="00747923" w:rsidRDefault="00747923" w:rsidP="00747923">
      <w:pPr>
        <w:pStyle w:val="Listenabsatz"/>
        <w:numPr>
          <w:ilvl w:val="0"/>
          <w:numId w:val="4"/>
        </w:numPr>
        <w:rPr>
          <w:rFonts w:ascii="Arial" w:hAnsi="Arial" w:cs="Arial"/>
        </w:rPr>
      </w:pPr>
      <w:r>
        <w:rPr>
          <w:rFonts w:ascii="Arial" w:hAnsi="Arial" w:cs="Arial"/>
        </w:rPr>
        <w:t>Dafür zu sorgen, dass bei allen Grundstücken die vorgeschriebenen nicht zu versiegelnden Flächen eingehalten werden.</w:t>
      </w:r>
    </w:p>
    <w:p w:rsidR="00DA3315" w:rsidRPr="00747923" w:rsidRDefault="00DA3315">
      <w:pPr>
        <w:rPr>
          <w:rFonts w:ascii="Arial" w:hAnsi="Arial" w:cs="Arial"/>
        </w:rPr>
      </w:pPr>
    </w:p>
    <w:p w:rsidR="00DA3315" w:rsidRPr="00747923" w:rsidRDefault="00DA3315">
      <w:pPr>
        <w:rPr>
          <w:rFonts w:ascii="Arial" w:hAnsi="Arial" w:cs="Arial"/>
          <w:u w:val="single"/>
        </w:rPr>
      </w:pPr>
    </w:p>
    <w:p w:rsidR="00DA3315" w:rsidRPr="00747923" w:rsidRDefault="007145FC">
      <w:pPr>
        <w:rPr>
          <w:rFonts w:ascii="Arial" w:hAnsi="Arial" w:cs="Arial"/>
          <w:b/>
          <w:bCs/>
        </w:rPr>
      </w:pPr>
      <w:r w:rsidRPr="00747923">
        <w:rPr>
          <w:rFonts w:ascii="Arial" w:eastAsia="Arial Unicode MS" w:hAnsi="Arial" w:cs="Arial"/>
          <w:b/>
          <w:bCs/>
          <w:u w:val="single"/>
        </w:rPr>
        <w:t>Abstimmungsergebnis:</w:t>
      </w:r>
    </w:p>
    <w:p w:rsidR="00DA3315" w:rsidRPr="00747923" w:rsidRDefault="00DA3315">
      <w:pPr>
        <w:rPr>
          <w:rFonts w:ascii="Arial" w:hAnsi="Arial" w:cs="Arial"/>
          <w:b/>
          <w:bCs/>
          <w:sz w:val="8"/>
          <w:szCs w:val="8"/>
        </w:rPr>
      </w:pPr>
    </w:p>
    <w:p w:rsidR="00DA3315" w:rsidRPr="00747923" w:rsidRDefault="007145FC">
      <w:pPr>
        <w:rPr>
          <w:rFonts w:ascii="Arial" w:hAnsi="Arial" w:cs="Arial"/>
          <w:b/>
          <w:bCs/>
        </w:rPr>
      </w:pPr>
      <w:r w:rsidRPr="00747923">
        <w:rPr>
          <w:rFonts w:ascii="Arial" w:eastAsia="Arial Unicode MS" w:hAnsi="Arial" w:cs="Arial"/>
          <w:b/>
          <w:bCs/>
        </w:rPr>
        <w:t>Zustimmung:</w:t>
      </w:r>
    </w:p>
    <w:p w:rsidR="00DA3315" w:rsidRPr="00747923" w:rsidRDefault="007145FC">
      <w:pPr>
        <w:rPr>
          <w:rFonts w:ascii="Arial" w:hAnsi="Arial" w:cs="Arial"/>
          <w:b/>
          <w:bCs/>
        </w:rPr>
      </w:pPr>
      <w:r w:rsidRPr="00747923">
        <w:rPr>
          <w:rFonts w:ascii="Arial" w:eastAsia="Arial Unicode MS" w:hAnsi="Arial" w:cs="Arial"/>
          <w:b/>
          <w:bCs/>
        </w:rPr>
        <w:t>Ablehnung:</w:t>
      </w:r>
    </w:p>
    <w:p w:rsidR="00DA3315" w:rsidRPr="00747923" w:rsidRDefault="007145FC">
      <w:pPr>
        <w:rPr>
          <w:rFonts w:ascii="Arial" w:hAnsi="Arial" w:cs="Arial"/>
        </w:rPr>
      </w:pPr>
      <w:r w:rsidRPr="00747923">
        <w:rPr>
          <w:rFonts w:ascii="Arial" w:eastAsia="Arial Unicode MS" w:hAnsi="Arial" w:cs="Arial"/>
          <w:b/>
          <w:bCs/>
        </w:rPr>
        <w:t>Enthaltung:</w:t>
      </w:r>
    </w:p>
    <w:sectPr w:rsidR="00DA3315" w:rsidRPr="00747923">
      <w:headerReference w:type="default" r:id="rId9"/>
      <w:footerReference w:type="default" r:id="rId10"/>
      <w:pgSz w:w="11900" w:h="16840"/>
      <w:pgMar w:top="851" w:right="1418" w:bottom="1134" w:left="141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B8" w:rsidRDefault="001055B8">
      <w:r>
        <w:separator/>
      </w:r>
    </w:p>
  </w:endnote>
  <w:endnote w:type="continuationSeparator" w:id="0">
    <w:p w:rsidR="001055B8" w:rsidRDefault="0010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15" w:rsidRDefault="007145FC">
    <w:pPr>
      <w:pStyle w:val="Fuzeile"/>
      <w:tabs>
        <w:tab w:val="clear" w:pos="9072"/>
        <w:tab w:val="right" w:pos="9044"/>
      </w:tabs>
      <w:rPr>
        <w:sz w:val="16"/>
        <w:szCs w:val="16"/>
      </w:rPr>
    </w:pPr>
    <w:r>
      <w:rPr>
        <w:sz w:val="16"/>
        <w:szCs w:val="16"/>
      </w:rPr>
      <w:tab/>
    </w:r>
    <w:r>
      <w:rPr>
        <w:sz w:val="16"/>
        <w:szCs w:val="16"/>
      </w:rPr>
      <w:tab/>
      <w:t xml:space="preserve">Ausdruck vom: </w:t>
    </w:r>
    <w:r>
      <w:rPr>
        <w:sz w:val="16"/>
        <w:szCs w:val="16"/>
      </w:rPr>
      <w:fldChar w:fldCharType="begin"/>
    </w:r>
    <w:r>
      <w:rPr>
        <w:sz w:val="16"/>
        <w:szCs w:val="16"/>
      </w:rPr>
      <w:instrText xml:space="preserve"> DATE \@ "dd.MM.yy" </w:instrText>
    </w:r>
    <w:r>
      <w:rPr>
        <w:sz w:val="16"/>
        <w:szCs w:val="16"/>
      </w:rPr>
      <w:fldChar w:fldCharType="separate"/>
    </w:r>
    <w:r w:rsidR="00A5202C">
      <w:rPr>
        <w:noProof/>
        <w:sz w:val="16"/>
        <w:szCs w:val="16"/>
      </w:rPr>
      <w:t>14.09.19</w:t>
    </w:r>
    <w:r>
      <w:rPr>
        <w:sz w:val="16"/>
        <w:szCs w:val="16"/>
      </w:rPr>
      <w:fldChar w:fldCharType="end"/>
    </w:r>
  </w:p>
  <w:p w:rsidR="00DA3315" w:rsidRDefault="007145FC">
    <w:pPr>
      <w:pStyle w:val="Fuzeile"/>
      <w:tabs>
        <w:tab w:val="clear" w:pos="9072"/>
        <w:tab w:val="right" w:pos="9044"/>
      </w:tabs>
    </w:pPr>
    <w:r>
      <w:rPr>
        <w:sz w:val="16"/>
        <w:szCs w:val="16"/>
      </w:rPr>
      <w:tab/>
    </w: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sidR="00A5202C">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A5202C">
      <w:rPr>
        <w:noProof/>
        <w:sz w:val="16"/>
        <w:szCs w:val="16"/>
      </w:rPr>
      <w:t>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B8" w:rsidRDefault="001055B8">
      <w:r>
        <w:separator/>
      </w:r>
    </w:p>
  </w:footnote>
  <w:footnote w:type="continuationSeparator" w:id="0">
    <w:p w:rsidR="001055B8" w:rsidRDefault="00105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15" w:rsidRDefault="00DA3315">
    <w:pPr>
      <w:pStyle w:val="Kopf-undFuzeile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73267"/>
    <w:multiLevelType w:val="hybridMultilevel"/>
    <w:tmpl w:val="8D6E1C5C"/>
    <w:styleLink w:val="Aufzhlungszeichen1"/>
    <w:lvl w:ilvl="0" w:tplc="656C522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B30218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FF80CF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542C6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43C8E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0B8A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00E648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40CAF9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522E8B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4271B85"/>
    <w:multiLevelType w:val="hybridMultilevel"/>
    <w:tmpl w:val="D86074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34919A5"/>
    <w:multiLevelType w:val="hybridMultilevel"/>
    <w:tmpl w:val="8D6E1C5C"/>
    <w:numStyleLink w:val="Aufzhlungszeichen1"/>
  </w:abstractNum>
  <w:num w:numId="1">
    <w:abstractNumId w:val="0"/>
  </w:num>
  <w:num w:numId="2">
    <w:abstractNumId w:val="2"/>
  </w:num>
  <w:num w:numId="3">
    <w:abstractNumId w:val="2"/>
    <w:lvlOverride w:ilvl="0">
      <w:lvl w:ilvl="0" w:tplc="4126BB8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56AEF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EE377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7FA8B6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48EBC7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78DBF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BECA4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DCFCC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54956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A3315"/>
    <w:rsid w:val="001055B8"/>
    <w:rsid w:val="00666F70"/>
    <w:rsid w:val="007145FC"/>
    <w:rsid w:val="00747923"/>
    <w:rsid w:val="00A5202C"/>
    <w:rsid w:val="00DA33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Trebuchet MS" w:eastAsia="Trebuchet MS" w:hAnsi="Trebuchet MS" w:cs="Trebuchet MS"/>
      <w:color w:val="000000"/>
      <w:sz w:val="24"/>
      <w:szCs w:val="24"/>
      <w:u w:color="000000"/>
      <w14:textOutline w14:w="0" w14:cap="flat" w14:cmpd="sng" w14:algn="ctr">
        <w14:noFill/>
        <w14:prstDash w14:val="solid"/>
        <w14:bevel/>
      </w14:textOutline>
    </w:rPr>
  </w:style>
  <w:style w:type="paragraph" w:styleId="berschrift4">
    <w:name w:val="heading 4"/>
    <w:next w:val="Standard"/>
    <w:pPr>
      <w:keepNext/>
      <w:spacing w:before="120" w:after="60"/>
      <w:jc w:val="center"/>
      <w:outlineLvl w:val="3"/>
    </w:pPr>
    <w:rPr>
      <w:rFonts w:ascii="Trebuchet MS" w:hAnsi="Trebuchet MS" w:cs="Arial Unicode MS"/>
      <w:i/>
      <w:iCs/>
      <w:color w:val="000000"/>
      <w:sz w:val="24"/>
      <w:szCs w:val="24"/>
      <w:u w:color="000000"/>
      <w14:textOutline w14:w="0" w14:cap="flat" w14:cmpd="sng" w14:algn="ctr">
        <w14:noFill/>
        <w14:prstDash w14:val="solid"/>
        <w14:bevel/>
      </w14:textOutline>
    </w:rPr>
  </w:style>
  <w:style w:type="paragraph" w:styleId="berschrift5">
    <w:name w:val="heading 5"/>
    <w:next w:val="Standard"/>
    <w:pPr>
      <w:keepNext/>
      <w:tabs>
        <w:tab w:val="left" w:pos="1490"/>
      </w:tabs>
      <w:spacing w:before="120" w:after="60"/>
      <w:outlineLvl w:val="4"/>
    </w:pPr>
    <w:rPr>
      <w:rFonts w:ascii="Trebuchet MS" w:hAnsi="Trebuchet MS" w:cs="Arial Unicode MS"/>
      <w:i/>
      <w:iCs/>
      <w:color w:val="000000"/>
      <w:sz w:val="16"/>
      <w:szCs w:val="16"/>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Fuzeile">
    <w:name w:val="footer"/>
    <w:pPr>
      <w:tabs>
        <w:tab w:val="center" w:pos="4536"/>
        <w:tab w:val="right" w:pos="9072"/>
      </w:tabs>
    </w:pPr>
    <w:rPr>
      <w:rFonts w:ascii="Trebuchet MS" w:hAnsi="Trebuchet MS" w:cs="Arial Unicode MS"/>
      <w:color w:val="000000"/>
      <w:sz w:val="24"/>
      <w:szCs w:val="24"/>
      <w:u w:color="000000"/>
      <w14:textOutline w14:w="0" w14:cap="flat" w14:cmpd="sng" w14:algn="ctr">
        <w14:noFill/>
        <w14:prstDash w14:val="solid"/>
        <w14:bevel/>
      </w14:textOutline>
    </w:rPr>
  </w:style>
  <w:style w:type="paragraph" w:styleId="Kopfzeile">
    <w:name w:val="header"/>
    <w:pPr>
      <w:tabs>
        <w:tab w:val="center" w:pos="4536"/>
        <w:tab w:val="right" w:pos="9072"/>
      </w:tabs>
    </w:pPr>
    <w:rPr>
      <w:rFonts w:ascii="Trebuchet MS" w:hAnsi="Trebuchet MS" w:cs="Arial Unicode MS"/>
      <w:color w:val="000000"/>
      <w:sz w:val="24"/>
      <w:szCs w:val="24"/>
      <w:u w:color="000000"/>
      <w14:textOutline w14:w="0" w14:cap="flat" w14:cmpd="sng" w14:algn="ctr">
        <w14:noFill/>
        <w14:prstDash w14:val="solid"/>
        <w14:bevel/>
      </w14:textOutline>
    </w:rPr>
  </w:style>
  <w:style w:type="paragraph" w:styleId="Beschriftung">
    <w:name w:val="caption"/>
    <w:next w:val="Standard"/>
    <w:rPr>
      <w:rFonts w:ascii="Arial" w:eastAsia="Arial" w:hAnsi="Arial" w:cs="Arial"/>
      <w:b/>
      <w:bCs/>
      <w:i/>
      <w:iCs/>
      <w:color w:val="000000"/>
      <w:sz w:val="32"/>
      <w:szCs w:val="32"/>
      <w:u w:color="000000"/>
      <w14:textOutline w14:w="0" w14:cap="flat" w14:cmpd="sng" w14:algn="ctr">
        <w14:noFill/>
        <w14:prstDash w14:val="solid"/>
        <w14:bevel/>
      </w14:textOutline>
    </w:rPr>
  </w:style>
  <w:style w:type="paragraph" w:styleId="KeinLeerraum">
    <w:name w:val="No Spacing"/>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Aufzhlungszeichen1">
    <w:name w:val="Aufzählungszeichen1"/>
    <w:pPr>
      <w:numPr>
        <w:numId w:val="1"/>
      </w:numPr>
    </w:pPr>
  </w:style>
  <w:style w:type="paragraph" w:styleId="Sprechblasentext">
    <w:name w:val="Balloon Text"/>
    <w:basedOn w:val="Standard"/>
    <w:link w:val="SprechblasentextZchn"/>
    <w:uiPriority w:val="99"/>
    <w:semiHidden/>
    <w:unhideWhenUsed/>
    <w:rsid w:val="007479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7923"/>
    <w:rPr>
      <w:rFonts w:ascii="Tahoma" w:eastAsia="Trebuchet MS" w:hAnsi="Tahoma" w:cs="Tahoma"/>
      <w:color w:val="000000"/>
      <w:sz w:val="16"/>
      <w:szCs w:val="16"/>
      <w:u w:color="000000"/>
      <w14:textOutline w14:w="0" w14:cap="flat" w14:cmpd="sng" w14:algn="ctr">
        <w14:noFill/>
        <w14:prstDash w14:val="solid"/>
        <w14:bevel/>
      </w14:textOutline>
    </w:rPr>
  </w:style>
  <w:style w:type="paragraph" w:styleId="Listenabsatz">
    <w:name w:val="List Paragraph"/>
    <w:basedOn w:val="Standard"/>
    <w:uiPriority w:val="34"/>
    <w:qFormat/>
    <w:rsid w:val="007479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Trebuchet MS" w:eastAsia="Trebuchet MS" w:hAnsi="Trebuchet MS" w:cs="Trebuchet MS"/>
      <w:color w:val="000000"/>
      <w:sz w:val="24"/>
      <w:szCs w:val="24"/>
      <w:u w:color="000000"/>
      <w14:textOutline w14:w="0" w14:cap="flat" w14:cmpd="sng" w14:algn="ctr">
        <w14:noFill/>
        <w14:prstDash w14:val="solid"/>
        <w14:bevel/>
      </w14:textOutline>
    </w:rPr>
  </w:style>
  <w:style w:type="paragraph" w:styleId="berschrift4">
    <w:name w:val="heading 4"/>
    <w:next w:val="Standard"/>
    <w:pPr>
      <w:keepNext/>
      <w:spacing w:before="120" w:after="60"/>
      <w:jc w:val="center"/>
      <w:outlineLvl w:val="3"/>
    </w:pPr>
    <w:rPr>
      <w:rFonts w:ascii="Trebuchet MS" w:hAnsi="Trebuchet MS" w:cs="Arial Unicode MS"/>
      <w:i/>
      <w:iCs/>
      <w:color w:val="000000"/>
      <w:sz w:val="24"/>
      <w:szCs w:val="24"/>
      <w:u w:color="000000"/>
      <w14:textOutline w14:w="0" w14:cap="flat" w14:cmpd="sng" w14:algn="ctr">
        <w14:noFill/>
        <w14:prstDash w14:val="solid"/>
        <w14:bevel/>
      </w14:textOutline>
    </w:rPr>
  </w:style>
  <w:style w:type="paragraph" w:styleId="berschrift5">
    <w:name w:val="heading 5"/>
    <w:next w:val="Standard"/>
    <w:pPr>
      <w:keepNext/>
      <w:tabs>
        <w:tab w:val="left" w:pos="1490"/>
      </w:tabs>
      <w:spacing w:before="120" w:after="60"/>
      <w:outlineLvl w:val="4"/>
    </w:pPr>
    <w:rPr>
      <w:rFonts w:ascii="Trebuchet MS" w:hAnsi="Trebuchet MS" w:cs="Arial Unicode MS"/>
      <w:i/>
      <w:iCs/>
      <w:color w:val="000000"/>
      <w:sz w:val="16"/>
      <w:szCs w:val="16"/>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Fuzeile">
    <w:name w:val="footer"/>
    <w:pPr>
      <w:tabs>
        <w:tab w:val="center" w:pos="4536"/>
        <w:tab w:val="right" w:pos="9072"/>
      </w:tabs>
    </w:pPr>
    <w:rPr>
      <w:rFonts w:ascii="Trebuchet MS" w:hAnsi="Trebuchet MS" w:cs="Arial Unicode MS"/>
      <w:color w:val="000000"/>
      <w:sz w:val="24"/>
      <w:szCs w:val="24"/>
      <w:u w:color="000000"/>
      <w14:textOutline w14:w="0" w14:cap="flat" w14:cmpd="sng" w14:algn="ctr">
        <w14:noFill/>
        <w14:prstDash w14:val="solid"/>
        <w14:bevel/>
      </w14:textOutline>
    </w:rPr>
  </w:style>
  <w:style w:type="paragraph" w:styleId="Kopfzeile">
    <w:name w:val="header"/>
    <w:pPr>
      <w:tabs>
        <w:tab w:val="center" w:pos="4536"/>
        <w:tab w:val="right" w:pos="9072"/>
      </w:tabs>
    </w:pPr>
    <w:rPr>
      <w:rFonts w:ascii="Trebuchet MS" w:hAnsi="Trebuchet MS" w:cs="Arial Unicode MS"/>
      <w:color w:val="000000"/>
      <w:sz w:val="24"/>
      <w:szCs w:val="24"/>
      <w:u w:color="000000"/>
      <w14:textOutline w14:w="0" w14:cap="flat" w14:cmpd="sng" w14:algn="ctr">
        <w14:noFill/>
        <w14:prstDash w14:val="solid"/>
        <w14:bevel/>
      </w14:textOutline>
    </w:rPr>
  </w:style>
  <w:style w:type="paragraph" w:styleId="Beschriftung">
    <w:name w:val="caption"/>
    <w:next w:val="Standard"/>
    <w:rPr>
      <w:rFonts w:ascii="Arial" w:eastAsia="Arial" w:hAnsi="Arial" w:cs="Arial"/>
      <w:b/>
      <w:bCs/>
      <w:i/>
      <w:iCs/>
      <w:color w:val="000000"/>
      <w:sz w:val="32"/>
      <w:szCs w:val="32"/>
      <w:u w:color="000000"/>
      <w14:textOutline w14:w="0" w14:cap="flat" w14:cmpd="sng" w14:algn="ctr">
        <w14:noFill/>
        <w14:prstDash w14:val="solid"/>
        <w14:bevel/>
      </w14:textOutline>
    </w:rPr>
  </w:style>
  <w:style w:type="paragraph" w:styleId="KeinLeerraum">
    <w:name w:val="No Spacing"/>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Aufzhlungszeichen1">
    <w:name w:val="Aufzählungszeichen1"/>
    <w:pPr>
      <w:numPr>
        <w:numId w:val="1"/>
      </w:numPr>
    </w:pPr>
  </w:style>
  <w:style w:type="paragraph" w:styleId="Sprechblasentext">
    <w:name w:val="Balloon Text"/>
    <w:basedOn w:val="Standard"/>
    <w:link w:val="SprechblasentextZchn"/>
    <w:uiPriority w:val="99"/>
    <w:semiHidden/>
    <w:unhideWhenUsed/>
    <w:rsid w:val="007479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7923"/>
    <w:rPr>
      <w:rFonts w:ascii="Tahoma" w:eastAsia="Trebuchet MS" w:hAnsi="Tahoma" w:cs="Tahoma"/>
      <w:color w:val="000000"/>
      <w:sz w:val="16"/>
      <w:szCs w:val="16"/>
      <w:u w:color="000000"/>
      <w14:textOutline w14:w="0" w14:cap="flat" w14:cmpd="sng" w14:algn="ctr">
        <w14:noFill/>
        <w14:prstDash w14:val="solid"/>
        <w14:bevel/>
      </w14:textOutline>
    </w:rPr>
  </w:style>
  <w:style w:type="paragraph" w:styleId="Listenabsatz">
    <w:name w:val="List Paragraph"/>
    <w:basedOn w:val="Standard"/>
    <w:uiPriority w:val="34"/>
    <w:qFormat/>
    <w:rsid w:val="00747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Helvetica"/>
        <a:ea typeface="Helvetica"/>
        <a:cs typeface="Helvetica"/>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pschroe</cp:lastModifiedBy>
  <cp:revision>3</cp:revision>
  <dcterms:created xsi:type="dcterms:W3CDTF">2019-09-12T09:58:00Z</dcterms:created>
  <dcterms:modified xsi:type="dcterms:W3CDTF">2019-09-15T22:38:00Z</dcterms:modified>
</cp:coreProperties>
</file>